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48" w:rsidRPr="00320215" w:rsidRDefault="003A3CB3" w:rsidP="003A3CB3">
      <w:pPr>
        <w:tabs>
          <w:tab w:val="left" w:pos="3735"/>
          <w:tab w:val="center" w:pos="4677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Calibri"/>
          <w:bCs/>
          <w:noProof/>
          <w:sz w:val="28"/>
          <w:szCs w:val="20"/>
        </w:rPr>
        <w:drawing>
          <wp:inline distT="0" distB="0" distL="0" distR="0">
            <wp:extent cx="6377577" cy="9363075"/>
            <wp:effectExtent l="0" t="0" r="4445" b="0"/>
            <wp:docPr id="1" name="Рисунок 1" descr="J:\img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img1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78212" cy="936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активное участие в спортивно-массовых мероприятиях и соревнованиях;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3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B26B4D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7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8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A3CB3" w:rsidRDefault="003A3CB3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A3CB3" w:rsidRDefault="003A3CB3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lastRenderedPageBreak/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организация здорового досуга </w:t>
      </w:r>
      <w:proofErr w:type="gramStart"/>
      <w:r w:rsidRPr="0032021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Учебный </w:t>
      </w:r>
      <w:proofErr w:type="gramStart"/>
      <w:r w:rsidRPr="003202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0215">
        <w:rPr>
          <w:rFonts w:ascii="Times New Roman" w:hAnsi="Times New Roman" w:cs="Times New Roman"/>
          <w:sz w:val="26"/>
          <w:szCs w:val="26"/>
        </w:rPr>
        <w:t xml:space="preserve">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</w:t>
      </w:r>
      <w:r w:rsidR="00BE24C3">
        <w:rPr>
          <w:rFonts w:ascii="Times New Roman" w:hAnsi="Times New Roman"/>
          <w:sz w:val="26"/>
          <w:szCs w:val="26"/>
        </w:rPr>
        <w:t>нтарь и оборудование, спортивный зал и спортивная</w:t>
      </w:r>
      <w:r w:rsidRPr="00320215">
        <w:rPr>
          <w:rFonts w:ascii="Times New Roman" w:hAnsi="Times New Roman"/>
          <w:sz w:val="26"/>
          <w:szCs w:val="26"/>
        </w:rPr>
        <w:t xml:space="preserve"> пл</w:t>
      </w:r>
      <w:r w:rsidR="00BE24C3">
        <w:rPr>
          <w:rFonts w:ascii="Times New Roman" w:hAnsi="Times New Roman"/>
          <w:sz w:val="26"/>
          <w:szCs w:val="26"/>
        </w:rPr>
        <w:t>ощадка</w:t>
      </w:r>
      <w:r w:rsidR="00A55B47">
        <w:rPr>
          <w:rFonts w:ascii="Times New Roman" w:hAnsi="Times New Roman"/>
          <w:sz w:val="26"/>
          <w:szCs w:val="26"/>
        </w:rPr>
        <w:t xml:space="preserve">  </w:t>
      </w:r>
      <w:r w:rsidR="0095614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МОУ </w:t>
      </w:r>
      <w:proofErr w:type="spellStart"/>
      <w:r w:rsidR="0095614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Котелинская</w:t>
      </w:r>
      <w:proofErr w:type="spellEnd"/>
      <w:r w:rsidR="0095614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школа</w:t>
      </w:r>
      <w:r w:rsidR="00A55B47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320215" w:rsidRDefault="00366F41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положение о Совете К</w:t>
      </w:r>
      <w:r w:rsidRPr="00320215">
        <w:rPr>
          <w:rFonts w:ascii="Times New Roman" w:hAnsi="Times New Roman"/>
          <w:sz w:val="26"/>
          <w:szCs w:val="26"/>
        </w:rPr>
        <w:t>луба;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</w:t>
      </w:r>
      <w:proofErr w:type="spellStart"/>
      <w:r w:rsidRPr="00320215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Pr="00320215">
        <w:rPr>
          <w:rFonts w:ascii="Times New Roman" w:hAnsi="Times New Roman" w:cs="Times New Roman"/>
          <w:sz w:val="26"/>
          <w:szCs w:val="26"/>
        </w:rPr>
        <w:t xml:space="preserve"> соревнований, поздравления победителей и призеров соревнований);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numPr>
          <w:ilvl w:val="1"/>
          <w:numId w:val="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366F41" w:rsidP="00B26B4D">
      <w:pPr>
        <w:spacing w:after="0" w:line="240" w:lineRule="atLeast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7.2. </w:t>
      </w:r>
      <w:r w:rsidRPr="00B55CD0">
        <w:rPr>
          <w:rFonts w:ascii="Times New Roman" w:hAnsi="Times New Roman"/>
          <w:sz w:val="26"/>
          <w:szCs w:val="26"/>
        </w:rPr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167862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48"/>
    <w:rsid w:val="00167862"/>
    <w:rsid w:val="001813C7"/>
    <w:rsid w:val="00256B19"/>
    <w:rsid w:val="002B2C7D"/>
    <w:rsid w:val="00366F41"/>
    <w:rsid w:val="003A3CB3"/>
    <w:rsid w:val="00415736"/>
    <w:rsid w:val="004555F4"/>
    <w:rsid w:val="00620CA5"/>
    <w:rsid w:val="00785D9A"/>
    <w:rsid w:val="007A5772"/>
    <w:rsid w:val="0095614F"/>
    <w:rsid w:val="00984848"/>
    <w:rsid w:val="00A55B47"/>
    <w:rsid w:val="00B26B4D"/>
    <w:rsid w:val="00BA2D91"/>
    <w:rsid w:val="00BE24C3"/>
    <w:rsid w:val="00E1397B"/>
    <w:rsid w:val="00F66DCC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C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C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portivnij_inventar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denezhnie_sred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User2021</cp:lastModifiedBy>
  <cp:revision>9</cp:revision>
  <dcterms:created xsi:type="dcterms:W3CDTF">2020-10-23T07:26:00Z</dcterms:created>
  <dcterms:modified xsi:type="dcterms:W3CDTF">2021-11-02T07:02:00Z</dcterms:modified>
</cp:coreProperties>
</file>